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D3" w:rsidRPr="00005DD5" w:rsidRDefault="00B37AD3" w:rsidP="00B37AD3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企业事业</w:t>
      </w:r>
      <w:r w:rsidRPr="00005DD5">
        <w:rPr>
          <w:rFonts w:ascii="Times New Roman" w:eastAsia="方正小标宋简体" w:hAnsi="Times New Roman"/>
          <w:sz w:val="44"/>
          <w:szCs w:val="44"/>
        </w:rPr>
        <w:t>单位</w:t>
      </w:r>
      <w:r>
        <w:rPr>
          <w:rFonts w:ascii="Times New Roman" w:eastAsia="方正小标宋简体" w:hAnsi="Times New Roman" w:hint="eastAsia"/>
          <w:sz w:val="44"/>
          <w:szCs w:val="44"/>
        </w:rPr>
        <w:t>环境</w:t>
      </w:r>
      <w:r w:rsidRPr="00005DD5">
        <w:rPr>
          <w:rFonts w:ascii="Times New Roman" w:eastAsia="方正小标宋简体" w:hAnsi="Times New Roman"/>
          <w:sz w:val="44"/>
          <w:szCs w:val="44"/>
        </w:rPr>
        <w:t>信息公开表</w:t>
      </w:r>
    </w:p>
    <w:p w:rsidR="00B37AD3" w:rsidRPr="00005DD5" w:rsidRDefault="00B37AD3" w:rsidP="00B37AD3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B37AD3" w:rsidRPr="00005DD5" w:rsidRDefault="00B37AD3" w:rsidP="00B37AD3">
      <w:pPr>
        <w:spacing w:line="560" w:lineRule="exact"/>
        <w:ind w:firstLineChars="100" w:firstLine="320"/>
        <w:jc w:val="left"/>
        <w:rPr>
          <w:rFonts w:ascii="Times New Roman" w:eastAsia="黑体" w:hAnsi="Times New Roman"/>
          <w:sz w:val="32"/>
          <w:szCs w:val="32"/>
        </w:rPr>
      </w:pPr>
      <w:r w:rsidRPr="00005DD5">
        <w:rPr>
          <w:rFonts w:ascii="Times New Roman" w:eastAsia="黑体" w:hAnsi="Times New Roman"/>
          <w:sz w:val="32"/>
          <w:szCs w:val="32"/>
        </w:rPr>
        <w:t>一、基础信息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2799"/>
        <w:gridCol w:w="1943"/>
        <w:gridCol w:w="2763"/>
      </w:tblGrid>
      <w:tr w:rsidR="00B37AD3" w:rsidRPr="00005DD5" w:rsidTr="00293AC8">
        <w:trPr>
          <w:trHeight w:val="567"/>
        </w:trPr>
        <w:tc>
          <w:tcPr>
            <w:tcW w:w="2135" w:type="dxa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7505" w:type="dxa"/>
            <w:gridSpan w:val="3"/>
          </w:tcPr>
          <w:p w:rsidR="00B37AD3" w:rsidRPr="00005DD5" w:rsidRDefault="00B37AD3" w:rsidP="00293AC8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浙江华德利纺织印染有限公司</w:t>
            </w:r>
          </w:p>
        </w:tc>
      </w:tr>
      <w:tr w:rsidR="00B37AD3" w:rsidRPr="00005DD5" w:rsidTr="00293AC8">
        <w:trPr>
          <w:trHeight w:val="567"/>
        </w:trPr>
        <w:tc>
          <w:tcPr>
            <w:tcW w:w="2135" w:type="dxa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组织机构代码</w:t>
            </w:r>
          </w:p>
        </w:tc>
        <w:tc>
          <w:tcPr>
            <w:tcW w:w="2799" w:type="dxa"/>
          </w:tcPr>
          <w:p w:rsidR="00B37AD3" w:rsidRPr="00005DD5" w:rsidRDefault="00B37AD3" w:rsidP="00293AC8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91330481755938689A</w:t>
            </w:r>
          </w:p>
        </w:tc>
        <w:tc>
          <w:tcPr>
            <w:tcW w:w="1943" w:type="dxa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法定代表人</w:t>
            </w:r>
          </w:p>
        </w:tc>
        <w:tc>
          <w:tcPr>
            <w:tcW w:w="2763" w:type="dxa"/>
          </w:tcPr>
          <w:p w:rsidR="00B37AD3" w:rsidRPr="00005DD5" w:rsidRDefault="00B37AD3" w:rsidP="00293AC8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宋华伟</w:t>
            </w:r>
          </w:p>
        </w:tc>
      </w:tr>
      <w:tr w:rsidR="00B37AD3" w:rsidRPr="00005DD5" w:rsidTr="00293AC8">
        <w:trPr>
          <w:trHeight w:val="567"/>
        </w:trPr>
        <w:tc>
          <w:tcPr>
            <w:tcW w:w="2135" w:type="dxa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生产地址</w:t>
            </w:r>
          </w:p>
        </w:tc>
        <w:tc>
          <w:tcPr>
            <w:tcW w:w="2799" w:type="dxa"/>
          </w:tcPr>
          <w:p w:rsidR="00B37AD3" w:rsidRPr="00005DD5" w:rsidRDefault="00B37AD3" w:rsidP="00293AC8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浙江海宁许村许巷工业园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号</w:t>
            </w:r>
          </w:p>
        </w:tc>
        <w:tc>
          <w:tcPr>
            <w:tcW w:w="1943" w:type="dxa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763" w:type="dxa"/>
          </w:tcPr>
          <w:p w:rsidR="00B37AD3" w:rsidRPr="00005DD5" w:rsidRDefault="00B37AD3" w:rsidP="00293AC8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13388617188</w:t>
            </w:r>
          </w:p>
        </w:tc>
      </w:tr>
      <w:tr w:rsidR="00B37AD3" w:rsidRPr="00005DD5" w:rsidTr="00293AC8">
        <w:trPr>
          <w:trHeight w:val="4498"/>
        </w:trPr>
        <w:tc>
          <w:tcPr>
            <w:tcW w:w="2135" w:type="dxa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生产经营和管理服务的主要内容</w:t>
            </w:r>
          </w:p>
        </w:tc>
        <w:tc>
          <w:tcPr>
            <w:tcW w:w="7505" w:type="dxa"/>
            <w:gridSpan w:val="3"/>
          </w:tcPr>
          <w:p w:rsidR="00B37AD3" w:rsidRPr="00005DD5" w:rsidRDefault="00B37AD3" w:rsidP="00293AC8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641DD8">
              <w:rPr>
                <w:rFonts w:ascii="Times New Roman" w:eastAsia="仿宋_GB2312" w:hAnsi="Times New Roman" w:hint="eastAsia"/>
                <w:sz w:val="28"/>
                <w:szCs w:val="28"/>
              </w:rPr>
              <w:t>浙江华德利纺织印染有限公司原名杭州华丰集团，于</w:t>
            </w:r>
            <w:r w:rsidRPr="00641DD8">
              <w:rPr>
                <w:rFonts w:ascii="Times New Roman" w:eastAsia="仿宋_GB2312" w:hAnsi="Times New Roman" w:hint="eastAsia"/>
                <w:sz w:val="28"/>
                <w:szCs w:val="28"/>
              </w:rPr>
              <w:t>2002</w:t>
            </w:r>
            <w:r w:rsidRPr="00641DD8">
              <w:rPr>
                <w:rFonts w:ascii="Times New Roman" w:eastAsia="仿宋_GB2312" w:hAnsi="Times New Roman" w:hint="eastAsia"/>
                <w:sz w:val="28"/>
                <w:szCs w:val="28"/>
              </w:rPr>
              <w:t>年落户许村镇工业园区并与许巷印染厂合并，</w:t>
            </w:r>
            <w:r w:rsidRPr="00641DD8">
              <w:rPr>
                <w:rFonts w:ascii="Times New Roman" w:eastAsia="仿宋_GB2312" w:hAnsi="Times New Roman" w:hint="eastAsia"/>
                <w:sz w:val="28"/>
                <w:szCs w:val="28"/>
              </w:rPr>
              <w:t>2003</w:t>
            </w:r>
            <w:r w:rsidRPr="00641DD8">
              <w:rPr>
                <w:rFonts w:ascii="Times New Roman" w:eastAsia="仿宋_GB2312" w:hAnsi="Times New Roman" w:hint="eastAsia"/>
                <w:sz w:val="28"/>
                <w:szCs w:val="28"/>
              </w:rPr>
              <w:t>年改制成浙江华德利纺织印染有限公司，现公司主要从事经编布、装饰布、里子布、纱线的印染加工。公司分印染部、高卷部、染丝部、污水处理部等十</w:t>
            </w:r>
            <w:r w:rsidR="00DF0EAA">
              <w:rPr>
                <w:rFonts w:ascii="Times New Roman" w:eastAsia="仿宋_GB2312" w:hAnsi="Times New Roman" w:hint="eastAsia"/>
                <w:sz w:val="28"/>
                <w:szCs w:val="28"/>
              </w:rPr>
              <w:t>一</w:t>
            </w:r>
            <w:r w:rsidRPr="00641DD8">
              <w:rPr>
                <w:rFonts w:ascii="Times New Roman" w:eastAsia="仿宋_GB2312" w:hAnsi="Times New Roman" w:hint="eastAsia"/>
                <w:sz w:val="28"/>
                <w:szCs w:val="28"/>
              </w:rPr>
              <w:t>个生产部门。现有厂区占地面积</w:t>
            </w:r>
            <w:r w:rsidRPr="00641DD8">
              <w:rPr>
                <w:rFonts w:ascii="Times New Roman" w:eastAsia="仿宋_GB2312" w:hAnsi="Times New Roman" w:hint="eastAsia"/>
                <w:sz w:val="28"/>
                <w:szCs w:val="28"/>
              </w:rPr>
              <w:t>130437m</w:t>
            </w:r>
            <w:r w:rsidRPr="00641DD8">
              <w:rPr>
                <w:rFonts w:ascii="Times New Roman" w:eastAsia="仿宋_GB2312" w:hAnsi="Times New Roman" w:hint="eastAsia"/>
                <w:sz w:val="28"/>
                <w:szCs w:val="28"/>
                <w:vertAlign w:val="superscript"/>
              </w:rPr>
              <w:t>2</w:t>
            </w:r>
            <w:r w:rsidRPr="00641DD8">
              <w:rPr>
                <w:rFonts w:ascii="Times New Roman" w:eastAsia="仿宋_GB2312" w:hAnsi="Times New Roman" w:hint="eastAsia"/>
                <w:sz w:val="28"/>
                <w:szCs w:val="28"/>
              </w:rPr>
              <w:t>，总建筑面积</w:t>
            </w:r>
            <w:r w:rsidRPr="00641DD8">
              <w:rPr>
                <w:rFonts w:ascii="Times New Roman" w:eastAsia="仿宋_GB2312" w:hAnsi="Times New Roman" w:hint="eastAsia"/>
                <w:sz w:val="28"/>
                <w:szCs w:val="28"/>
              </w:rPr>
              <w:t>104520.6m</w:t>
            </w:r>
            <w:r w:rsidRPr="00641DD8">
              <w:rPr>
                <w:rFonts w:ascii="Times New Roman" w:eastAsia="仿宋_GB2312" w:hAnsi="Times New Roman" w:hint="eastAsia"/>
                <w:sz w:val="28"/>
                <w:szCs w:val="28"/>
                <w:vertAlign w:val="superscript"/>
              </w:rPr>
              <w:t>2</w:t>
            </w:r>
            <w:r w:rsidRPr="00641DD8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</w:p>
        </w:tc>
      </w:tr>
      <w:tr w:rsidR="00B37AD3" w:rsidRPr="00005DD5" w:rsidTr="00293AC8">
        <w:trPr>
          <w:trHeight w:val="567"/>
        </w:trPr>
        <w:tc>
          <w:tcPr>
            <w:tcW w:w="4934" w:type="dxa"/>
            <w:gridSpan w:val="2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主要产品</w:t>
            </w:r>
          </w:p>
        </w:tc>
        <w:tc>
          <w:tcPr>
            <w:tcW w:w="4706" w:type="dxa"/>
            <w:gridSpan w:val="2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生产规模</w:t>
            </w:r>
          </w:p>
        </w:tc>
      </w:tr>
      <w:tr w:rsidR="00B37AD3" w:rsidRPr="00005DD5" w:rsidTr="00293AC8">
        <w:trPr>
          <w:trHeight w:val="567"/>
        </w:trPr>
        <w:tc>
          <w:tcPr>
            <w:tcW w:w="4934" w:type="dxa"/>
            <w:gridSpan w:val="2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装饰布</w:t>
            </w:r>
          </w:p>
        </w:tc>
        <w:tc>
          <w:tcPr>
            <w:tcW w:w="4706" w:type="dxa"/>
            <w:gridSpan w:val="2"/>
          </w:tcPr>
          <w:p w:rsidR="00B37AD3" w:rsidRDefault="00B37AD3" w:rsidP="00293AC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8600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m/a</w:t>
            </w:r>
          </w:p>
        </w:tc>
      </w:tr>
      <w:tr w:rsidR="00B37AD3" w:rsidRPr="00005DD5" w:rsidTr="00293AC8">
        <w:trPr>
          <w:trHeight w:val="567"/>
        </w:trPr>
        <w:tc>
          <w:tcPr>
            <w:tcW w:w="4934" w:type="dxa"/>
            <w:gridSpan w:val="2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里子布</w:t>
            </w:r>
          </w:p>
        </w:tc>
        <w:tc>
          <w:tcPr>
            <w:tcW w:w="4706" w:type="dxa"/>
            <w:gridSpan w:val="2"/>
          </w:tcPr>
          <w:p w:rsidR="00B37AD3" w:rsidRDefault="00B37AD3" w:rsidP="00293AC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9360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万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m/a</w:t>
            </w:r>
          </w:p>
        </w:tc>
      </w:tr>
      <w:tr w:rsidR="00B37AD3" w:rsidRPr="00005DD5" w:rsidTr="00293AC8">
        <w:trPr>
          <w:trHeight w:val="567"/>
        </w:trPr>
        <w:tc>
          <w:tcPr>
            <w:tcW w:w="4934" w:type="dxa"/>
            <w:gridSpan w:val="2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经编布</w:t>
            </w:r>
          </w:p>
        </w:tc>
        <w:tc>
          <w:tcPr>
            <w:tcW w:w="4706" w:type="dxa"/>
            <w:gridSpan w:val="2"/>
          </w:tcPr>
          <w:p w:rsidR="00B37AD3" w:rsidRPr="00641DD8" w:rsidRDefault="00B37AD3" w:rsidP="00293AC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40000t/a</w:t>
            </w:r>
          </w:p>
        </w:tc>
      </w:tr>
      <w:tr w:rsidR="00B37AD3" w:rsidRPr="00005DD5" w:rsidTr="00293AC8">
        <w:trPr>
          <w:trHeight w:val="567"/>
        </w:trPr>
        <w:tc>
          <w:tcPr>
            <w:tcW w:w="4934" w:type="dxa"/>
            <w:gridSpan w:val="2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纱线</w:t>
            </w:r>
          </w:p>
        </w:tc>
        <w:tc>
          <w:tcPr>
            <w:tcW w:w="4706" w:type="dxa"/>
            <w:gridSpan w:val="2"/>
          </w:tcPr>
          <w:p w:rsidR="00B37AD3" w:rsidRPr="00641DD8" w:rsidRDefault="00B37AD3" w:rsidP="00293AC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18600t/a</w:t>
            </w:r>
          </w:p>
        </w:tc>
      </w:tr>
      <w:tr w:rsidR="00B37AD3" w:rsidRPr="00005DD5" w:rsidTr="00293AC8">
        <w:trPr>
          <w:trHeight w:val="567"/>
        </w:trPr>
        <w:tc>
          <w:tcPr>
            <w:tcW w:w="4934" w:type="dxa"/>
            <w:gridSpan w:val="2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4706" w:type="dxa"/>
            <w:gridSpan w:val="2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B37AD3" w:rsidRPr="00005DD5" w:rsidRDefault="00B37AD3" w:rsidP="00B37AD3">
      <w:pPr>
        <w:ind w:firstLineChars="100" w:firstLine="320"/>
        <w:jc w:val="left"/>
        <w:rPr>
          <w:rFonts w:ascii="Times New Roman" w:eastAsia="黑体" w:hAnsi="Times New Roman"/>
          <w:sz w:val="32"/>
          <w:szCs w:val="32"/>
        </w:rPr>
      </w:pPr>
      <w:r w:rsidRPr="00005DD5">
        <w:rPr>
          <w:rFonts w:ascii="Times New Roman" w:eastAsia="黑体" w:hAnsi="Times New Roman"/>
          <w:sz w:val="32"/>
          <w:szCs w:val="32"/>
        </w:rPr>
        <w:t>二、排污信息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766"/>
        <w:gridCol w:w="350"/>
        <w:gridCol w:w="716"/>
        <w:gridCol w:w="560"/>
        <w:gridCol w:w="536"/>
        <w:gridCol w:w="891"/>
        <w:gridCol w:w="1041"/>
        <w:gridCol w:w="421"/>
        <w:gridCol w:w="468"/>
        <w:gridCol w:w="209"/>
        <w:gridCol w:w="432"/>
        <w:gridCol w:w="667"/>
        <w:gridCol w:w="791"/>
      </w:tblGrid>
      <w:tr w:rsidR="00B37AD3" w:rsidRPr="00005DD5" w:rsidTr="00293AC8">
        <w:trPr>
          <w:cantSplit/>
          <w:trHeight w:val="624"/>
        </w:trPr>
        <w:tc>
          <w:tcPr>
            <w:tcW w:w="9782" w:type="dxa"/>
            <w:gridSpan w:val="14"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005DD5">
              <w:rPr>
                <w:rFonts w:ascii="Times New Roman" w:eastAsia="仿宋_GB2312" w:hAnsi="Times New Roman"/>
                <w:sz w:val="30"/>
                <w:szCs w:val="30"/>
              </w:rPr>
              <w:t>水污染物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5753" w:type="dxa"/>
            <w:gridSpan w:val="7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排放口数量</w:t>
            </w:r>
          </w:p>
        </w:tc>
        <w:tc>
          <w:tcPr>
            <w:tcW w:w="4029" w:type="dxa"/>
            <w:gridSpan w:val="7"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排放口编号或名称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排放口位置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排放方式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主要</w:t>
            </w: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特征污染物名称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排放浓度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排放总量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核定的排放总量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执行的污染物排放标准浓度限值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超标情况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005DD5">
              <w:rPr>
                <w:rFonts w:ascii="Times New Roman" w:eastAsia="仿宋_GB2312" w:hAnsi="Times New Roman"/>
                <w:sz w:val="30"/>
                <w:szCs w:val="30"/>
              </w:rPr>
              <w:t>排放口</w:t>
            </w:r>
            <w:r w:rsidRPr="00005DD5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</w:p>
        </w:tc>
        <w:tc>
          <w:tcPr>
            <w:tcW w:w="2116" w:type="dxa"/>
            <w:gridSpan w:val="2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20°21′17.17″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30°23′48.59″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纳管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COD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28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12.5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145.46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吨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≤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200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pH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7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.7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6-9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流量</w:t>
            </w:r>
          </w:p>
        </w:tc>
        <w:tc>
          <w:tcPr>
            <w:tcW w:w="891" w:type="dxa"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89</w:t>
            </w:r>
          </w:p>
        </w:tc>
        <w:tc>
          <w:tcPr>
            <w:tcW w:w="1041" w:type="dxa"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25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万吨</w:t>
            </w:r>
          </w:p>
        </w:tc>
        <w:tc>
          <w:tcPr>
            <w:tcW w:w="1098" w:type="dxa"/>
            <w:gridSpan w:val="3"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290.92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万吨</w:t>
            </w:r>
          </w:p>
        </w:tc>
        <w:tc>
          <w:tcPr>
            <w:tcW w:w="1099" w:type="dxa"/>
            <w:gridSpan w:val="2"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91" w:type="dxa"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氨氮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.1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1.25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14.546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吨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≤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总氮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1.86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6.68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≤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BC60B7">
              <w:rPr>
                <w:rFonts w:ascii="Times New Roman" w:eastAsia="仿宋_GB2312" w:hAnsi="Times New Roman" w:hint="eastAsia"/>
                <w:sz w:val="28"/>
                <w:szCs w:val="28"/>
              </w:rPr>
              <w:t>总磷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.22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.495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≤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1.5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无</w:t>
            </w:r>
          </w:p>
        </w:tc>
      </w:tr>
      <w:tr w:rsidR="00B37AD3" w:rsidRPr="00005DD5" w:rsidTr="00293AC8">
        <w:trPr>
          <w:cantSplit/>
          <w:trHeight w:val="624"/>
        </w:trPr>
        <w:tc>
          <w:tcPr>
            <w:tcW w:w="9782" w:type="dxa"/>
            <w:gridSpan w:val="14"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bookmarkStart w:id="0" w:name="_GoBack"/>
            <w:bookmarkEnd w:id="0"/>
            <w:r w:rsidRPr="00005DD5">
              <w:rPr>
                <w:rFonts w:ascii="Times New Roman" w:eastAsia="仿宋_GB2312" w:hAnsi="Times New Roman"/>
                <w:sz w:val="30"/>
                <w:szCs w:val="30"/>
              </w:rPr>
              <w:t>大气污染物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5753" w:type="dxa"/>
            <w:gridSpan w:val="7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排放口数量</w:t>
            </w:r>
          </w:p>
        </w:tc>
        <w:tc>
          <w:tcPr>
            <w:tcW w:w="4029" w:type="dxa"/>
            <w:gridSpan w:val="7"/>
            <w:shd w:val="clear" w:color="auto" w:fill="auto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4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排放口编号或名称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排放口位置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排放方式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主要</w:t>
            </w: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特征污染物名称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排放浓度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排放总量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t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核定的排放总量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执行的污染物排放标准浓度限值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超标情况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005DD5">
              <w:rPr>
                <w:rFonts w:ascii="Times New Roman" w:eastAsia="仿宋_GB2312" w:hAnsi="Times New Roman"/>
                <w:sz w:val="30"/>
                <w:szCs w:val="30"/>
              </w:rPr>
              <w:t>排放口</w:t>
            </w:r>
            <w:r w:rsidRPr="00005DD5">
              <w:rPr>
                <w:rFonts w:ascii="Times New Roman" w:eastAsia="仿宋_GB2312" w:hAnsi="Times New Roman"/>
                <w:sz w:val="30"/>
                <w:szCs w:val="30"/>
              </w:rPr>
              <w:t>1</w:t>
            </w:r>
          </w:p>
        </w:tc>
        <w:tc>
          <w:tcPr>
            <w:tcW w:w="2116" w:type="dxa"/>
            <w:gridSpan w:val="2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20°21′21.74″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30°23′55.90″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005DD5">
              <w:rPr>
                <w:rFonts w:ascii="Times New Roman" w:eastAsia="仿宋_GB2312" w:hAnsi="Times New Roman"/>
                <w:sz w:val="32"/>
                <w:szCs w:val="32"/>
              </w:rPr>
              <w:t>排环境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氮氧化物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6.59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1D030E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5.475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181.64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3D4C19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50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二氧化硫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.9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1D030E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.626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163.61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3D4C19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35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烟尘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.63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1D030E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.57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3D4C19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 w:hint="eastAsia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林格曼黑度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小于</w:t>
            </w: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 w:hint="eastAsia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汞及其化合物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hint="eastAsia"/>
                <w:bCs/>
                <w:szCs w:val="21"/>
              </w:rPr>
              <w:t>&lt;6</w:t>
            </w:r>
            <w:r>
              <w:rPr>
                <w:rFonts w:ascii="Times New Roman" w:hAnsi="Times New Roman"/>
                <w:bCs/>
                <w:szCs w:val="21"/>
              </w:rPr>
              <w:t>×10</w:t>
            </w:r>
            <w:r>
              <w:rPr>
                <w:rFonts w:hint="eastAsia"/>
                <w:bCs/>
                <w:szCs w:val="21"/>
                <w:vertAlign w:val="superscript"/>
              </w:rPr>
              <w:t>-5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0.05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005DD5">
              <w:rPr>
                <w:rFonts w:ascii="Times New Roman" w:eastAsia="仿宋_GB2312" w:hAnsi="Times New Roman"/>
                <w:sz w:val="30"/>
                <w:szCs w:val="30"/>
              </w:rPr>
              <w:lastRenderedPageBreak/>
              <w:t>排放口</w:t>
            </w:r>
            <w:r w:rsidRPr="00005DD5">
              <w:rPr>
                <w:rFonts w:ascii="Times New Roman" w:eastAsia="仿宋_GB2312" w:hAnsi="Times New Roman"/>
                <w:sz w:val="30"/>
                <w:szCs w:val="30"/>
              </w:rPr>
              <w:t>2</w:t>
            </w:r>
          </w:p>
        </w:tc>
        <w:tc>
          <w:tcPr>
            <w:tcW w:w="2116" w:type="dxa"/>
            <w:gridSpan w:val="2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20°21′17.39″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30°23′48.91″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32"/>
                <w:szCs w:val="32"/>
              </w:rPr>
              <w:t>排环境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氮氧化物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6.3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237DF8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3.706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3D4C19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50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二氧化硫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.66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237DF8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.178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3D4C19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35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烟尘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.16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237DF8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.01</w:t>
            </w: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3D4C19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10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 w:hint="eastAsia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林格曼黑度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小于</w:t>
            </w: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464D72" w:rsidRDefault="00B37AD3" w:rsidP="00293AC8">
            <w:pPr>
              <w:jc w:val="center"/>
              <w:rPr>
                <w:rFonts w:ascii="Times New Roman" w:eastAsia="仿宋_GB2312" w:hAnsi="Times New Roman" w:hint="eastAsia"/>
                <w:sz w:val="24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汞及其化合物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hint="eastAsia"/>
                <w:bCs/>
                <w:szCs w:val="21"/>
              </w:rPr>
              <w:t>&lt;6</w:t>
            </w:r>
            <w:r>
              <w:rPr>
                <w:rFonts w:ascii="Times New Roman" w:hAnsi="Times New Roman"/>
                <w:bCs/>
                <w:szCs w:val="21"/>
              </w:rPr>
              <w:t>×10</w:t>
            </w:r>
            <w:r>
              <w:rPr>
                <w:rFonts w:hint="eastAsia"/>
                <w:bCs/>
                <w:szCs w:val="21"/>
                <w:vertAlign w:val="superscript"/>
              </w:rPr>
              <w:t>-5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464D72">
              <w:rPr>
                <w:rFonts w:ascii="Times New Roman" w:eastAsia="仿宋_GB2312" w:hAnsi="Times New Roman" w:hint="eastAsia"/>
                <w:sz w:val="24"/>
                <w:szCs w:val="30"/>
              </w:rPr>
              <w:t>0.05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定型废气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12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个</w:t>
            </w:r>
          </w:p>
        </w:tc>
        <w:tc>
          <w:tcPr>
            <w:tcW w:w="2116" w:type="dxa"/>
            <w:gridSpan w:val="2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厂区内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32"/>
                <w:szCs w:val="32"/>
              </w:rPr>
              <w:t>排环境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颗粒物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3.3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油烟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1.05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934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16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挥发性有机物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0.88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3D4C19">
              <w:rPr>
                <w:rFonts w:ascii="Times New Roman" w:eastAsia="仿宋_GB2312" w:hAnsi="Times New Roman" w:hint="eastAsia"/>
                <w:sz w:val="24"/>
                <w:szCs w:val="30"/>
              </w:rPr>
              <w:t>无</w:t>
            </w:r>
          </w:p>
        </w:tc>
      </w:tr>
      <w:tr w:rsidR="00B37AD3" w:rsidRPr="00005DD5" w:rsidTr="00293AC8">
        <w:trPr>
          <w:cantSplit/>
          <w:trHeight w:val="624"/>
        </w:trPr>
        <w:tc>
          <w:tcPr>
            <w:tcW w:w="9782" w:type="dxa"/>
            <w:gridSpan w:val="1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固体废物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废物名称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是否危险废物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处理处置方式</w:t>
            </w:r>
          </w:p>
        </w:tc>
        <w:tc>
          <w:tcPr>
            <w:tcW w:w="2099" w:type="dxa"/>
            <w:gridSpan w:val="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处理处置数量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t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印染污泥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否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焚烧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利用</w:t>
            </w:r>
          </w:p>
        </w:tc>
        <w:tc>
          <w:tcPr>
            <w:tcW w:w="2099" w:type="dxa"/>
            <w:gridSpan w:val="4"/>
            <w:shd w:val="clear" w:color="auto" w:fill="auto"/>
            <w:vAlign w:val="center"/>
          </w:tcPr>
          <w:p w:rsidR="00B37AD3" w:rsidRPr="00005DD5" w:rsidRDefault="00464161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19007.58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废染料袋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是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利用</w:t>
            </w:r>
          </w:p>
        </w:tc>
        <w:tc>
          <w:tcPr>
            <w:tcW w:w="2099" w:type="dxa"/>
            <w:gridSpan w:val="4"/>
            <w:shd w:val="clear" w:color="auto" w:fill="auto"/>
            <w:vAlign w:val="center"/>
          </w:tcPr>
          <w:p w:rsidR="00B37AD3" w:rsidRPr="00005DD5" w:rsidRDefault="00464161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5.99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废定型机油</w:t>
            </w:r>
          </w:p>
        </w:tc>
        <w:tc>
          <w:tcPr>
            <w:tcW w:w="2162" w:type="dxa"/>
            <w:gridSpan w:val="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是</w:t>
            </w:r>
          </w:p>
        </w:tc>
        <w:tc>
          <w:tcPr>
            <w:tcW w:w="2821" w:type="dxa"/>
            <w:gridSpan w:val="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利用</w:t>
            </w:r>
          </w:p>
        </w:tc>
        <w:tc>
          <w:tcPr>
            <w:tcW w:w="2099" w:type="dxa"/>
            <w:gridSpan w:val="4"/>
            <w:shd w:val="clear" w:color="auto" w:fill="auto"/>
            <w:vAlign w:val="center"/>
          </w:tcPr>
          <w:p w:rsidR="00B37AD3" w:rsidRPr="00005DD5" w:rsidRDefault="00464161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43.83</w:t>
            </w:r>
          </w:p>
        </w:tc>
      </w:tr>
      <w:tr w:rsidR="00B37AD3" w:rsidRPr="00005DD5" w:rsidTr="00293AC8">
        <w:trPr>
          <w:cantSplit/>
          <w:trHeight w:val="624"/>
        </w:trPr>
        <w:tc>
          <w:tcPr>
            <w:tcW w:w="9782" w:type="dxa"/>
            <w:gridSpan w:val="1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噪声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2700" w:type="dxa"/>
            <w:gridSpan w:val="2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厂界位置</w:t>
            </w:r>
          </w:p>
        </w:tc>
        <w:tc>
          <w:tcPr>
            <w:tcW w:w="3053" w:type="dxa"/>
            <w:gridSpan w:val="5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噪声值</w:t>
            </w:r>
          </w:p>
        </w:tc>
        <w:tc>
          <w:tcPr>
            <w:tcW w:w="2571" w:type="dxa"/>
            <w:gridSpan w:val="5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执行的厂界噪声排放标准限值</w:t>
            </w:r>
          </w:p>
        </w:tc>
        <w:tc>
          <w:tcPr>
            <w:tcW w:w="1458" w:type="dxa"/>
            <w:gridSpan w:val="2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超标情况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2700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昼间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夜间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昼间</w:t>
            </w:r>
          </w:p>
        </w:tc>
        <w:tc>
          <w:tcPr>
            <w:tcW w:w="1109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夜间</w:t>
            </w:r>
          </w:p>
        </w:tc>
        <w:tc>
          <w:tcPr>
            <w:tcW w:w="1458" w:type="dxa"/>
            <w:gridSpan w:val="2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37AD3" w:rsidRPr="00005DD5" w:rsidTr="00DF0EAA">
        <w:trPr>
          <w:cantSplit/>
          <w:trHeight w:val="624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厂区东</w:t>
            </w: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48</w:t>
            </w:r>
          </w:p>
        </w:tc>
        <w:tc>
          <w:tcPr>
            <w:tcW w:w="2571" w:type="dxa"/>
            <w:gridSpan w:val="5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60/50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厂区南</w:t>
            </w: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48</w:t>
            </w:r>
          </w:p>
        </w:tc>
        <w:tc>
          <w:tcPr>
            <w:tcW w:w="2571" w:type="dxa"/>
            <w:gridSpan w:val="5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60/50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厂区西</w:t>
            </w: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47</w:t>
            </w:r>
          </w:p>
        </w:tc>
        <w:tc>
          <w:tcPr>
            <w:tcW w:w="2571" w:type="dxa"/>
            <w:gridSpan w:val="5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60/50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无</w:t>
            </w:r>
          </w:p>
        </w:tc>
      </w:tr>
      <w:tr w:rsidR="00B37AD3" w:rsidRPr="00005DD5" w:rsidTr="00DF0EAA">
        <w:trPr>
          <w:cantSplit/>
          <w:trHeight w:val="624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B37AD3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厂区北</w:t>
            </w:r>
          </w:p>
        </w:tc>
        <w:tc>
          <w:tcPr>
            <w:tcW w:w="1626" w:type="dxa"/>
            <w:gridSpan w:val="3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1427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2571" w:type="dxa"/>
            <w:gridSpan w:val="5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60/50</w:t>
            </w:r>
          </w:p>
        </w:tc>
        <w:tc>
          <w:tcPr>
            <w:tcW w:w="1458" w:type="dxa"/>
            <w:gridSpan w:val="2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无</w:t>
            </w:r>
          </w:p>
        </w:tc>
      </w:tr>
      <w:tr w:rsidR="00B37AD3" w:rsidRPr="00005DD5" w:rsidTr="00293AC8">
        <w:trPr>
          <w:cantSplit/>
          <w:trHeight w:val="624"/>
        </w:trPr>
        <w:tc>
          <w:tcPr>
            <w:tcW w:w="9782" w:type="dxa"/>
            <w:gridSpan w:val="14"/>
            <w:shd w:val="clear" w:color="auto" w:fill="auto"/>
            <w:vAlign w:val="center"/>
          </w:tcPr>
          <w:p w:rsidR="00B37AD3" w:rsidRPr="00572A5B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其他污染类型</w:t>
            </w:r>
          </w:p>
        </w:tc>
      </w:tr>
      <w:tr w:rsidR="00B37AD3" w:rsidRPr="00005DD5" w:rsidTr="00293AC8">
        <w:trPr>
          <w:cantSplit/>
          <w:trHeight w:val="2337"/>
        </w:trPr>
        <w:tc>
          <w:tcPr>
            <w:tcW w:w="9782" w:type="dxa"/>
            <w:gridSpan w:val="14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B37AD3" w:rsidRPr="00005DD5" w:rsidRDefault="00B37AD3" w:rsidP="00B37AD3">
      <w:pPr>
        <w:ind w:firstLineChars="100" w:firstLine="320"/>
        <w:jc w:val="left"/>
        <w:rPr>
          <w:rFonts w:ascii="Times New Roman" w:eastAsia="黑体" w:hAnsi="Times New Roman"/>
          <w:sz w:val="32"/>
          <w:szCs w:val="32"/>
        </w:rPr>
      </w:pPr>
      <w:r w:rsidRPr="00005DD5">
        <w:rPr>
          <w:rFonts w:ascii="Times New Roman" w:eastAsia="黑体" w:hAnsi="Times New Roman"/>
          <w:sz w:val="32"/>
          <w:szCs w:val="32"/>
        </w:rPr>
        <w:t>三、防治污染设施的建设和运行情况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792"/>
        <w:gridCol w:w="1418"/>
        <w:gridCol w:w="1701"/>
        <w:gridCol w:w="1842"/>
      </w:tblGrid>
      <w:tr w:rsidR="00B37AD3" w:rsidRPr="00005DD5" w:rsidTr="00293AC8">
        <w:trPr>
          <w:trHeight w:val="624"/>
        </w:trPr>
        <w:tc>
          <w:tcPr>
            <w:tcW w:w="2029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设施类别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防治污染设施名称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投运时间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处理能力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运行情况</w:t>
            </w:r>
          </w:p>
        </w:tc>
      </w:tr>
      <w:tr w:rsidR="00B37AD3" w:rsidRPr="00005DD5" w:rsidTr="00293AC8">
        <w:trPr>
          <w:trHeight w:val="624"/>
        </w:trPr>
        <w:tc>
          <w:tcPr>
            <w:tcW w:w="2029" w:type="dxa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水污染物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污水站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2013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2016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000t/d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正常</w:t>
            </w:r>
          </w:p>
        </w:tc>
      </w:tr>
      <w:tr w:rsidR="00B37AD3" w:rsidRPr="00005DD5" w:rsidTr="00293AC8">
        <w:trPr>
          <w:trHeight w:val="624"/>
        </w:trPr>
        <w:tc>
          <w:tcPr>
            <w:tcW w:w="2029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37AD3" w:rsidRPr="00005DD5" w:rsidTr="00293AC8">
        <w:trPr>
          <w:trHeight w:val="624"/>
        </w:trPr>
        <w:tc>
          <w:tcPr>
            <w:tcW w:w="2029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37AD3" w:rsidRPr="00005DD5" w:rsidTr="00293AC8">
        <w:trPr>
          <w:trHeight w:val="624"/>
        </w:trPr>
        <w:tc>
          <w:tcPr>
            <w:tcW w:w="2029" w:type="dxa"/>
            <w:vMerge w:val="restart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05DD5">
              <w:rPr>
                <w:rFonts w:ascii="Times New Roman" w:eastAsia="仿宋_GB2312" w:hAnsi="Times New Roman"/>
                <w:sz w:val="28"/>
                <w:szCs w:val="28"/>
              </w:rPr>
              <w:t>大气污染物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B37AD3" w:rsidRPr="00FA6332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锅炉</w:t>
            </w:r>
            <w:r w:rsidRPr="00FA6332">
              <w:rPr>
                <w:rFonts w:ascii="Times New Roman" w:eastAsia="仿宋_GB2312" w:hAnsi="Times New Roman" w:hint="eastAsia"/>
                <w:sz w:val="24"/>
                <w:szCs w:val="28"/>
              </w:rPr>
              <w:t>废气脱硫脱硝除尘</w:t>
            </w:r>
            <w:r w:rsidRPr="00FA6332">
              <w:rPr>
                <w:rFonts w:ascii="Times New Roman" w:eastAsia="仿宋_GB2312" w:hAnsi="Times New Roman" w:hint="eastAsia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AD3" w:rsidRPr="00FA633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FA6332">
              <w:rPr>
                <w:rFonts w:ascii="Times New Roman" w:eastAsia="仿宋_GB2312" w:hAnsi="Times New Roman" w:hint="eastAsia"/>
                <w:sz w:val="24"/>
                <w:szCs w:val="32"/>
              </w:rPr>
              <w:t>2017</w:t>
            </w:r>
            <w:r w:rsidRPr="00FA6332">
              <w:rPr>
                <w:rFonts w:ascii="Times New Roman" w:eastAsia="仿宋_GB2312" w:hAnsi="Times New Roman" w:hint="eastAsia"/>
                <w:sz w:val="24"/>
                <w:szCs w:val="32"/>
              </w:rPr>
              <w:t>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D3" w:rsidRPr="00FA633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正常</w:t>
            </w:r>
          </w:p>
        </w:tc>
      </w:tr>
      <w:tr w:rsidR="00B37AD3" w:rsidRPr="00005DD5" w:rsidTr="00293AC8">
        <w:trPr>
          <w:trHeight w:val="624"/>
        </w:trPr>
        <w:tc>
          <w:tcPr>
            <w:tcW w:w="2029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B37AD3" w:rsidRPr="00FA6332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锅炉</w:t>
            </w:r>
            <w:r w:rsidRPr="00FA6332">
              <w:rPr>
                <w:rFonts w:ascii="Times New Roman" w:eastAsia="仿宋_GB2312" w:hAnsi="Times New Roman" w:hint="eastAsia"/>
                <w:sz w:val="24"/>
                <w:szCs w:val="28"/>
              </w:rPr>
              <w:t>废气脱硫脱硝除尘</w:t>
            </w:r>
            <w:r w:rsidRPr="00FA6332">
              <w:rPr>
                <w:rFonts w:ascii="Times New Roman" w:eastAsia="仿宋_GB2312" w:hAnsi="Times New Roman" w:hint="eastAsia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AD3" w:rsidRPr="00FA633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FA6332">
              <w:rPr>
                <w:rFonts w:ascii="Times New Roman" w:eastAsia="仿宋_GB2312" w:hAnsi="Times New Roman" w:hint="eastAsia"/>
                <w:sz w:val="24"/>
                <w:szCs w:val="32"/>
              </w:rPr>
              <w:t>2017</w:t>
            </w:r>
            <w:r w:rsidRPr="00FA6332">
              <w:rPr>
                <w:rFonts w:ascii="Times New Roman" w:eastAsia="仿宋_GB2312" w:hAnsi="Times New Roman" w:hint="eastAsia"/>
                <w:sz w:val="24"/>
                <w:szCs w:val="32"/>
              </w:rPr>
              <w:t>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D3" w:rsidRPr="00FA6332" w:rsidRDefault="00B37AD3" w:rsidP="00293AC8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正常</w:t>
            </w:r>
          </w:p>
        </w:tc>
      </w:tr>
      <w:tr w:rsidR="00B37AD3" w:rsidRPr="00005DD5" w:rsidTr="00293AC8">
        <w:trPr>
          <w:trHeight w:val="624"/>
        </w:trPr>
        <w:tc>
          <w:tcPr>
            <w:tcW w:w="2029" w:type="dxa"/>
            <w:vMerge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:rsidR="00B37AD3" w:rsidRPr="00005DD5" w:rsidRDefault="00B37AD3" w:rsidP="00293AC8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定型油烟处理设备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7AD3" w:rsidRPr="00DC7C39" w:rsidRDefault="00B37AD3" w:rsidP="00293AC8">
            <w:pPr>
              <w:jc w:val="center"/>
              <w:rPr>
                <w:rFonts w:ascii="Times New Roman" w:eastAsia="仿宋_GB2312" w:hAnsi="Times New Roman" w:hint="eastAsia"/>
                <w:sz w:val="24"/>
                <w:szCs w:val="32"/>
              </w:rPr>
            </w:pPr>
            <w:r w:rsidRPr="00DC7C39">
              <w:rPr>
                <w:rFonts w:ascii="Times New Roman" w:eastAsia="仿宋_GB2312" w:hAnsi="Times New Roman" w:hint="eastAsia"/>
                <w:sz w:val="24"/>
                <w:szCs w:val="32"/>
              </w:rPr>
              <w:t>2016</w:t>
            </w:r>
            <w:r w:rsidRPr="00DC7C39">
              <w:rPr>
                <w:rFonts w:ascii="Times New Roman" w:eastAsia="仿宋_GB2312" w:hAnsi="Times New Roman" w:hint="eastAsia"/>
                <w:sz w:val="24"/>
                <w:szCs w:val="32"/>
              </w:rPr>
              <w:t>年、</w:t>
            </w:r>
            <w:r w:rsidRPr="00DC7C39">
              <w:rPr>
                <w:rFonts w:ascii="Times New Roman" w:eastAsia="仿宋_GB2312" w:hAnsi="Times New Roman" w:hint="eastAsia"/>
                <w:sz w:val="24"/>
                <w:szCs w:val="32"/>
              </w:rPr>
              <w:t>2019</w:t>
            </w:r>
            <w:r w:rsidRPr="00DC7C39">
              <w:rPr>
                <w:rFonts w:ascii="Times New Roman" w:eastAsia="仿宋_GB2312" w:hAnsi="Times New Roman" w:hint="eastAsia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-2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021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37AD3" w:rsidRPr="00005DD5" w:rsidRDefault="00B37AD3" w:rsidP="00293AC8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正常</w:t>
            </w:r>
          </w:p>
        </w:tc>
      </w:tr>
    </w:tbl>
    <w:p w:rsidR="00993A62" w:rsidRPr="00B37AD3" w:rsidRDefault="00993A62"/>
    <w:sectPr w:rsidR="00993A62" w:rsidRPr="00B3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2D" w:rsidRDefault="007E2D2D" w:rsidP="00B37AD3">
      <w:r>
        <w:separator/>
      </w:r>
    </w:p>
  </w:endnote>
  <w:endnote w:type="continuationSeparator" w:id="0">
    <w:p w:rsidR="007E2D2D" w:rsidRDefault="007E2D2D" w:rsidP="00B3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2D" w:rsidRDefault="007E2D2D" w:rsidP="00B37AD3">
      <w:r>
        <w:separator/>
      </w:r>
    </w:p>
  </w:footnote>
  <w:footnote w:type="continuationSeparator" w:id="0">
    <w:p w:rsidR="007E2D2D" w:rsidRDefault="007E2D2D" w:rsidP="00B3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D58C4"/>
    <w:multiLevelType w:val="hybridMultilevel"/>
    <w:tmpl w:val="CDCA5578"/>
    <w:lvl w:ilvl="0" w:tplc="8B526F54">
      <w:start w:val="1"/>
      <w:numFmt w:val="decimal"/>
      <w:pStyle w:val="4"/>
      <w:suff w:val="nothing"/>
      <w:lvlText w:val="（%1）"/>
      <w:lvlJc w:val="left"/>
      <w:pPr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F"/>
    <w:rsid w:val="00464161"/>
    <w:rsid w:val="007E2D2D"/>
    <w:rsid w:val="00993A62"/>
    <w:rsid w:val="00B37AD3"/>
    <w:rsid w:val="00DF0EAA"/>
    <w:rsid w:val="00F4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551B26-F021-4FFE-81BC-2C3503E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D3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7AD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iPriority w:val="9"/>
    <w:unhideWhenUsed/>
    <w:qFormat/>
    <w:rsid w:val="00B37AD3"/>
    <w:pPr>
      <w:keepNext w:val="0"/>
      <w:keepLines w:val="0"/>
      <w:numPr>
        <w:numId w:val="1"/>
      </w:numPr>
      <w:spacing w:before="0" w:after="0" w:line="240" w:lineRule="auto"/>
      <w:ind w:firstLineChars="200" w:firstLine="200"/>
      <w:outlineLvl w:val="3"/>
    </w:pPr>
    <w:rPr>
      <w:rFonts w:ascii="Times New Roman" w:eastAsia="仿宋_GB2312" w:hAnsi="Times New Roman"/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AD3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B37AD3"/>
    <w:rPr>
      <w:rFonts w:ascii="Times New Roman" w:eastAsia="仿宋_GB2312" w:hAnsi="Times New Roman" w:cs="Times New Roman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B37AD3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2024-10-11T00:45:00Z</dcterms:created>
  <dcterms:modified xsi:type="dcterms:W3CDTF">2024-10-11T00:52:00Z</dcterms:modified>
</cp:coreProperties>
</file>